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t>4 Сравнительная статика и анализ спроса</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t> </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На индивидуальный спрос потребителя оказывают влияние два главных фактора:</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1) изменение дохода;</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2) изменение цены.</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Pr>
          <w:rFonts w:ascii="Times New Roman" w:eastAsia="Times New Roman" w:hAnsi="Times New Roman" w:cs="Times New Roman"/>
          <w:b/>
          <w:bCs/>
          <w:noProof/>
          <w:sz w:val="28"/>
          <w:szCs w:val="28"/>
        </w:rPr>
        <w:drawing>
          <wp:inline distT="0" distB="0" distL="0" distR="0">
            <wp:extent cx="5486400" cy="5544185"/>
            <wp:effectExtent l="0" t="0" r="0" b="0"/>
            <wp:docPr id="1" name="Рисунок 1" descr="http://lib.kstu.kz:8300/tb/books/Mikro%40ekonomika2/teory/gl4.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ib.kstu.kz:8300/tb/books/Mikro%40ekonomika2/teory/gl4.files/image001.gif"/>
                    <pic:cNvPicPr>
                      <a:picLocks noChangeAspect="1" noChangeArrowheads="1"/>
                    </pic:cNvPicPr>
                  </pic:nvPicPr>
                  <pic:blipFill>
                    <a:blip r:embed="rId5" cstate="print"/>
                    <a:srcRect/>
                    <a:stretch>
                      <a:fillRect/>
                    </a:stretch>
                  </pic:blipFill>
                  <pic:spPr bwMode="auto">
                    <a:xfrm>
                      <a:off x="0" y="0"/>
                      <a:ext cx="5486400" cy="5544185"/>
                    </a:xfrm>
                    <a:prstGeom prst="rect">
                      <a:avLst/>
                    </a:prstGeom>
                    <a:noFill/>
                    <a:ln w="9525">
                      <a:noFill/>
                      <a:miter lim="800000"/>
                      <a:headEnd/>
                      <a:tailEnd/>
                    </a:ln>
                  </pic:spPr>
                </pic:pic>
              </a:graphicData>
            </a:graphic>
          </wp:inline>
        </w:drawing>
      </w:r>
    </w:p>
    <w:p w:rsidR="00215187" w:rsidRPr="00215187" w:rsidRDefault="00215187" w:rsidP="00215187">
      <w:pPr>
        <w:tabs>
          <w:tab w:val="left" w:pos="180"/>
        </w:tabs>
        <w:spacing w:after="0" w:line="240" w:lineRule="auto"/>
        <w:ind w:left="360" w:right="241"/>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lang w:val="en-US"/>
        </w:rPr>
        <w:t> </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t xml:space="preserve">4.1 Кривая  «доход-потребление» и кривая </w:t>
      </w:r>
      <w:proofErr w:type="spellStart"/>
      <w:r w:rsidRPr="00215187">
        <w:rPr>
          <w:rFonts w:ascii="Times New Roman" w:eastAsia="Times New Roman" w:hAnsi="Times New Roman" w:cs="Times New Roman"/>
          <w:b/>
          <w:bCs/>
          <w:sz w:val="28"/>
          <w:szCs w:val="28"/>
        </w:rPr>
        <w:t>Энгеля</w:t>
      </w:r>
      <w:bookmarkStart w:id="0" w:name="#41"/>
      <w:proofErr w:type="spellEnd"/>
      <w:r w:rsidRPr="00215187">
        <w:rPr>
          <w:rFonts w:ascii="Times New Roman" w:eastAsia="Times New Roman" w:hAnsi="Times New Roman" w:cs="Times New Roman"/>
          <w:b/>
          <w:bCs/>
          <w:sz w:val="28"/>
          <w:szCs w:val="28"/>
        </w:rPr>
        <w:t>. Кривая «цена-потребление». Кривая рыночного спроса</w:t>
      </w:r>
      <w:bookmarkEnd w:id="0"/>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w:t>
      </w:r>
    </w:p>
    <w:p w:rsidR="00215187" w:rsidRPr="00215187" w:rsidRDefault="00215187" w:rsidP="00215187">
      <w:pPr>
        <w:tabs>
          <w:tab w:val="left" w:pos="180"/>
        </w:tabs>
        <w:spacing w:after="0" w:line="240" w:lineRule="auto"/>
        <w:ind w:left="360" w:right="241" w:firstLine="425"/>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xml:space="preserve">Следующий шаг в анализе поведения потребителя – влияние изменения цен и дохода на потребительский спрос. Для начала рассмотрим влияние на поведение потребителя изменения дохода. Предположим, что доход потребителя увеличивается при неизменности цен, что графически выражается в параллельном сдвиге бюджетной линии вправо. Соединяя точки равновесия потребителя при каждом новом уровне дохода, получим кривую «доход - потребление». </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lastRenderedPageBreak/>
        <w:t xml:space="preserve">Кривая «доход - потребление» соединяет точки равновесия и показывает, как потребление товаров </w:t>
      </w:r>
      <w:r w:rsidRPr="00215187">
        <w:rPr>
          <w:rFonts w:ascii="Times New Roman" w:eastAsia="Times New Roman" w:hAnsi="Times New Roman" w:cs="Times New Roman"/>
          <w:b/>
          <w:bCs/>
          <w:sz w:val="28"/>
          <w:szCs w:val="28"/>
          <w:lang w:val="en-US"/>
        </w:rPr>
        <w:t>X</w:t>
      </w:r>
      <w:r w:rsidRPr="00215187">
        <w:rPr>
          <w:rFonts w:ascii="Times New Roman" w:eastAsia="Times New Roman" w:hAnsi="Times New Roman" w:cs="Times New Roman"/>
          <w:b/>
          <w:bCs/>
          <w:sz w:val="28"/>
          <w:szCs w:val="28"/>
        </w:rPr>
        <w:t xml:space="preserve"> и </w:t>
      </w:r>
      <w:r w:rsidRPr="00215187">
        <w:rPr>
          <w:rFonts w:ascii="Times New Roman" w:eastAsia="Times New Roman" w:hAnsi="Times New Roman" w:cs="Times New Roman"/>
          <w:b/>
          <w:bCs/>
          <w:sz w:val="28"/>
          <w:szCs w:val="28"/>
          <w:lang w:val="en-US"/>
        </w:rPr>
        <w:t>Y</w:t>
      </w:r>
      <w:r w:rsidRPr="00215187">
        <w:rPr>
          <w:rFonts w:ascii="Times New Roman" w:eastAsia="Times New Roman" w:hAnsi="Times New Roman" w:cs="Times New Roman"/>
          <w:b/>
          <w:bCs/>
          <w:sz w:val="28"/>
          <w:szCs w:val="28"/>
        </w:rPr>
        <w:t xml:space="preserve"> изменяется с ростом дохода.</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Вид кривой «доход-потребление» зависит от вида товаров.</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Для нормальных благ линия «доход-потребление» имеет положительный наклон, для некачественных товаров – отрицательный наклон, для нейтральных товаров (товаров первой необходимости) она вертикальна.</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t>Нормальные товары</w:t>
      </w:r>
      <w:r w:rsidRPr="00215187">
        <w:rPr>
          <w:rFonts w:ascii="Times New Roman" w:eastAsia="Times New Roman" w:hAnsi="Times New Roman" w:cs="Times New Roman"/>
          <w:sz w:val="28"/>
          <w:szCs w:val="28"/>
        </w:rPr>
        <w:t xml:space="preserve"> – это товары, спрос на который растет с ростом доходов населения.</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t>Некачественные товары</w:t>
      </w:r>
      <w:r w:rsidRPr="00215187">
        <w:rPr>
          <w:rFonts w:ascii="Times New Roman" w:eastAsia="Times New Roman" w:hAnsi="Times New Roman" w:cs="Times New Roman"/>
          <w:sz w:val="28"/>
          <w:szCs w:val="28"/>
        </w:rPr>
        <w:t xml:space="preserve"> – это товары, спрос на которые падает с ростом доходов населения.</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t>Нейтральные товары</w:t>
      </w:r>
      <w:r w:rsidRPr="00215187">
        <w:rPr>
          <w:rFonts w:ascii="Times New Roman" w:eastAsia="Times New Roman" w:hAnsi="Times New Roman" w:cs="Times New Roman"/>
          <w:sz w:val="28"/>
          <w:szCs w:val="28"/>
        </w:rPr>
        <w:t xml:space="preserve"> – это те блага, потребление которых остается неизменным при всех уровнях дохода.</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Pr>
          <w:rFonts w:ascii="Times New Roman" w:eastAsia="Times New Roman" w:hAnsi="Times New Roman" w:cs="Times New Roman"/>
          <w:noProof/>
          <w:sz w:val="28"/>
          <w:szCs w:val="28"/>
        </w:rPr>
        <w:drawing>
          <wp:inline distT="0" distB="0" distL="0" distR="0">
            <wp:extent cx="2268855" cy="1962150"/>
            <wp:effectExtent l="0" t="0" r="0" b="0"/>
            <wp:docPr id="2" name="Рисунок 2" descr="http://lib.kstu.kz:8300/tb/books/Mikro%40ekonomika2/teory/gl4.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ib.kstu.kz:8300/tb/books/Mikro%40ekonomika2/teory/gl4.files/image002.gif"/>
                    <pic:cNvPicPr>
                      <a:picLocks noChangeAspect="1" noChangeArrowheads="1"/>
                    </pic:cNvPicPr>
                  </pic:nvPicPr>
                  <pic:blipFill>
                    <a:blip r:embed="rId6" cstate="print"/>
                    <a:srcRect/>
                    <a:stretch>
                      <a:fillRect/>
                    </a:stretch>
                  </pic:blipFill>
                  <pic:spPr bwMode="auto">
                    <a:xfrm>
                      <a:off x="0" y="0"/>
                      <a:ext cx="2268855" cy="1962150"/>
                    </a:xfrm>
                    <a:prstGeom prst="rect">
                      <a:avLst/>
                    </a:prstGeom>
                    <a:noFill/>
                    <a:ln w="9525">
                      <a:noFill/>
                      <a:miter lim="800000"/>
                      <a:headEnd/>
                      <a:tailEnd/>
                    </a:ln>
                  </pic:spPr>
                </pic:pic>
              </a:graphicData>
            </a:graphic>
          </wp:inline>
        </w:drawing>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Рисунок 4.1 – Кривая «доход – потребление» для нормальных товаров</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Pr>
          <w:rFonts w:ascii="Times New Roman" w:eastAsia="Times New Roman" w:hAnsi="Times New Roman" w:cs="Times New Roman"/>
          <w:noProof/>
          <w:sz w:val="28"/>
          <w:szCs w:val="28"/>
        </w:rPr>
        <w:drawing>
          <wp:inline distT="0" distB="0" distL="0" distR="0">
            <wp:extent cx="2256790" cy="2106295"/>
            <wp:effectExtent l="0" t="0" r="0" b="0"/>
            <wp:docPr id="3" name="Рисунок 3" descr="http://lib.kstu.kz:8300/tb/books/Mikro%40ekonomika2/teory/gl4.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ib.kstu.kz:8300/tb/books/Mikro%40ekonomika2/teory/gl4.files/image003.gif"/>
                    <pic:cNvPicPr>
                      <a:picLocks noChangeAspect="1" noChangeArrowheads="1"/>
                    </pic:cNvPicPr>
                  </pic:nvPicPr>
                  <pic:blipFill>
                    <a:blip r:embed="rId7" cstate="print"/>
                    <a:srcRect/>
                    <a:stretch>
                      <a:fillRect/>
                    </a:stretch>
                  </pic:blipFill>
                  <pic:spPr bwMode="auto">
                    <a:xfrm>
                      <a:off x="0" y="0"/>
                      <a:ext cx="2256790" cy="2106295"/>
                    </a:xfrm>
                    <a:prstGeom prst="rect">
                      <a:avLst/>
                    </a:prstGeom>
                    <a:noFill/>
                    <a:ln w="9525">
                      <a:noFill/>
                      <a:miter lim="800000"/>
                      <a:headEnd/>
                      <a:tailEnd/>
                    </a:ln>
                  </pic:spPr>
                </pic:pic>
              </a:graphicData>
            </a:graphic>
          </wp:inline>
        </w:drawing>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Рисунок 4.2 – Кривая «доход – потребление» для некачественных товаров</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Pr>
          <w:rFonts w:ascii="Times New Roman" w:eastAsia="Times New Roman" w:hAnsi="Times New Roman" w:cs="Times New Roman"/>
          <w:noProof/>
          <w:sz w:val="28"/>
          <w:szCs w:val="28"/>
        </w:rPr>
        <w:lastRenderedPageBreak/>
        <w:drawing>
          <wp:inline distT="0" distB="0" distL="0" distR="0">
            <wp:extent cx="2268855" cy="1962150"/>
            <wp:effectExtent l="0" t="0" r="0" b="0"/>
            <wp:docPr id="4" name="Рисунок 4" descr="http://lib.kstu.kz:8300/tb/books/Mikro%40ekonomika2/teory/gl4.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lib.kstu.kz:8300/tb/books/Mikro%40ekonomika2/teory/gl4.files/image004.gif"/>
                    <pic:cNvPicPr>
                      <a:picLocks noChangeAspect="1" noChangeArrowheads="1"/>
                    </pic:cNvPicPr>
                  </pic:nvPicPr>
                  <pic:blipFill>
                    <a:blip r:embed="rId8" cstate="print"/>
                    <a:srcRect/>
                    <a:stretch>
                      <a:fillRect/>
                    </a:stretch>
                  </pic:blipFill>
                  <pic:spPr bwMode="auto">
                    <a:xfrm>
                      <a:off x="0" y="0"/>
                      <a:ext cx="2268855" cy="1962150"/>
                    </a:xfrm>
                    <a:prstGeom prst="rect">
                      <a:avLst/>
                    </a:prstGeom>
                    <a:noFill/>
                    <a:ln w="9525">
                      <a:noFill/>
                      <a:miter lim="800000"/>
                      <a:headEnd/>
                      <a:tailEnd/>
                    </a:ln>
                  </pic:spPr>
                </pic:pic>
              </a:graphicData>
            </a:graphic>
          </wp:inline>
        </w:drawing>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Рисунок 4.3 – Кривая «доход – потребление» для нейтральных товаров</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xml:space="preserve">Кривая «доход-потребление» служит основой для построения кривой </w:t>
      </w:r>
      <w:proofErr w:type="spellStart"/>
      <w:r w:rsidRPr="00215187">
        <w:rPr>
          <w:rFonts w:ascii="Times New Roman" w:eastAsia="Times New Roman" w:hAnsi="Times New Roman" w:cs="Times New Roman"/>
          <w:sz w:val="28"/>
          <w:szCs w:val="28"/>
        </w:rPr>
        <w:t>Энгеля</w:t>
      </w:r>
      <w:proofErr w:type="spellEnd"/>
      <w:r w:rsidRPr="00215187">
        <w:rPr>
          <w:rFonts w:ascii="Times New Roman" w:eastAsia="Times New Roman" w:hAnsi="Times New Roman" w:cs="Times New Roman"/>
          <w:sz w:val="28"/>
          <w:szCs w:val="28"/>
        </w:rPr>
        <w:t xml:space="preserve">. </w:t>
      </w:r>
      <w:r w:rsidRPr="00215187">
        <w:rPr>
          <w:rFonts w:ascii="Times New Roman" w:eastAsia="Times New Roman" w:hAnsi="Times New Roman" w:cs="Times New Roman"/>
          <w:b/>
          <w:bCs/>
          <w:sz w:val="28"/>
          <w:szCs w:val="28"/>
        </w:rPr>
        <w:t xml:space="preserve">Кривая </w:t>
      </w:r>
      <w:proofErr w:type="spellStart"/>
      <w:r w:rsidRPr="00215187">
        <w:rPr>
          <w:rFonts w:ascii="Times New Roman" w:eastAsia="Times New Roman" w:hAnsi="Times New Roman" w:cs="Times New Roman"/>
          <w:b/>
          <w:bCs/>
          <w:sz w:val="28"/>
          <w:szCs w:val="28"/>
        </w:rPr>
        <w:t>Энгеля</w:t>
      </w:r>
      <w:proofErr w:type="spellEnd"/>
      <w:r w:rsidRPr="00215187">
        <w:rPr>
          <w:rFonts w:ascii="Times New Roman" w:eastAsia="Times New Roman" w:hAnsi="Times New Roman" w:cs="Times New Roman"/>
          <w:b/>
          <w:bCs/>
          <w:sz w:val="28"/>
          <w:szCs w:val="28"/>
        </w:rPr>
        <w:t xml:space="preserve"> демонстрирует зависимость объема спроса на благо от дохода потребителя.</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xml:space="preserve">Вид кривой </w:t>
      </w:r>
      <w:proofErr w:type="spellStart"/>
      <w:r w:rsidRPr="00215187">
        <w:rPr>
          <w:rFonts w:ascii="Times New Roman" w:eastAsia="Times New Roman" w:hAnsi="Times New Roman" w:cs="Times New Roman"/>
          <w:sz w:val="28"/>
          <w:szCs w:val="28"/>
        </w:rPr>
        <w:t>Энгеля</w:t>
      </w:r>
      <w:proofErr w:type="spellEnd"/>
      <w:r w:rsidRPr="00215187">
        <w:rPr>
          <w:rFonts w:ascii="Times New Roman" w:eastAsia="Times New Roman" w:hAnsi="Times New Roman" w:cs="Times New Roman"/>
          <w:sz w:val="28"/>
          <w:szCs w:val="28"/>
        </w:rPr>
        <w:t xml:space="preserve"> зависит от эластичности покупок блага в зависимости от дохода.</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Pr>
          <w:rFonts w:ascii="Times New Roman" w:eastAsia="Times New Roman" w:hAnsi="Times New Roman" w:cs="Times New Roman"/>
          <w:noProof/>
          <w:sz w:val="28"/>
          <w:szCs w:val="28"/>
        </w:rPr>
        <w:drawing>
          <wp:inline distT="0" distB="0" distL="0" distR="0">
            <wp:extent cx="2482850" cy="1950085"/>
            <wp:effectExtent l="0" t="0" r="0" b="0"/>
            <wp:docPr id="5" name="Рисунок 5" descr="http://lib.kstu.kz:8300/tb/books/Mikro%40ekonomika2/teory/gl4.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lib.kstu.kz:8300/tb/books/Mikro%40ekonomika2/teory/gl4.files/image005.gif"/>
                    <pic:cNvPicPr>
                      <a:picLocks noChangeAspect="1" noChangeArrowheads="1"/>
                    </pic:cNvPicPr>
                  </pic:nvPicPr>
                  <pic:blipFill>
                    <a:blip r:embed="rId9" cstate="print"/>
                    <a:srcRect/>
                    <a:stretch>
                      <a:fillRect/>
                    </a:stretch>
                  </pic:blipFill>
                  <pic:spPr bwMode="auto">
                    <a:xfrm>
                      <a:off x="0" y="0"/>
                      <a:ext cx="2482850" cy="1950085"/>
                    </a:xfrm>
                    <a:prstGeom prst="rect">
                      <a:avLst/>
                    </a:prstGeom>
                    <a:noFill/>
                    <a:ln w="9525">
                      <a:noFill/>
                      <a:miter lim="800000"/>
                      <a:headEnd/>
                      <a:tailEnd/>
                    </a:ln>
                  </pic:spPr>
                </pic:pic>
              </a:graphicData>
            </a:graphic>
          </wp:inline>
        </w:drawing>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xml:space="preserve">Рисунок 4.4 - Кривая </w:t>
      </w:r>
      <w:proofErr w:type="spellStart"/>
      <w:r w:rsidRPr="00215187">
        <w:rPr>
          <w:rFonts w:ascii="Times New Roman" w:eastAsia="Times New Roman" w:hAnsi="Times New Roman" w:cs="Times New Roman"/>
          <w:sz w:val="28"/>
          <w:szCs w:val="28"/>
        </w:rPr>
        <w:t>Энгеля</w:t>
      </w:r>
      <w:proofErr w:type="spellEnd"/>
      <w:r w:rsidRPr="00215187">
        <w:rPr>
          <w:rFonts w:ascii="Times New Roman" w:eastAsia="Times New Roman" w:hAnsi="Times New Roman" w:cs="Times New Roman"/>
          <w:sz w:val="28"/>
          <w:szCs w:val="28"/>
        </w:rPr>
        <w:t xml:space="preserve"> для нормальных товаров</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w:t>
      </w:r>
    </w:p>
    <w:p w:rsidR="00215187" w:rsidRPr="00215187" w:rsidRDefault="00215187" w:rsidP="00215187">
      <w:pPr>
        <w:tabs>
          <w:tab w:val="left" w:pos="180"/>
        </w:tabs>
        <w:spacing w:after="0" w:line="240" w:lineRule="auto"/>
        <w:ind w:left="360" w:right="241"/>
        <w:jc w:val="center"/>
        <w:rPr>
          <w:rFonts w:ascii="Times New Roman" w:eastAsia="Times New Roman" w:hAnsi="Times New Roman" w:cs="Times New Roman"/>
          <w:sz w:val="20"/>
          <w:szCs w:val="20"/>
        </w:rPr>
      </w:pPr>
      <w:r>
        <w:rPr>
          <w:rFonts w:ascii="Times New Roman" w:eastAsia="Times New Roman" w:hAnsi="Times New Roman" w:cs="Times New Roman"/>
          <w:noProof/>
          <w:sz w:val="28"/>
          <w:szCs w:val="28"/>
        </w:rPr>
        <w:drawing>
          <wp:inline distT="0" distB="0" distL="0" distR="0">
            <wp:extent cx="2743200" cy="1903730"/>
            <wp:effectExtent l="19050" t="0" r="0" b="0"/>
            <wp:docPr id="6" name="Рисунок 6" descr="http://lib.kstu.kz:8300/tb/books/Mikro%40ekonomika2/teory/gl4.files/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lib.kstu.kz:8300/tb/books/Mikro%40ekonomika2/teory/gl4.files/image006.gif"/>
                    <pic:cNvPicPr>
                      <a:picLocks noChangeAspect="1" noChangeArrowheads="1"/>
                    </pic:cNvPicPr>
                  </pic:nvPicPr>
                  <pic:blipFill>
                    <a:blip r:embed="rId10" cstate="print"/>
                    <a:srcRect/>
                    <a:stretch>
                      <a:fillRect/>
                    </a:stretch>
                  </pic:blipFill>
                  <pic:spPr bwMode="auto">
                    <a:xfrm>
                      <a:off x="0" y="0"/>
                      <a:ext cx="2743200" cy="1903730"/>
                    </a:xfrm>
                    <a:prstGeom prst="rect">
                      <a:avLst/>
                    </a:prstGeom>
                    <a:noFill/>
                    <a:ln w="9525">
                      <a:noFill/>
                      <a:miter lim="800000"/>
                      <a:headEnd/>
                      <a:tailEnd/>
                    </a:ln>
                  </pic:spPr>
                </pic:pic>
              </a:graphicData>
            </a:graphic>
          </wp:inline>
        </w:drawing>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xml:space="preserve">Рисунок 4.5 - Кривая </w:t>
      </w:r>
      <w:proofErr w:type="spellStart"/>
      <w:r w:rsidRPr="00215187">
        <w:rPr>
          <w:rFonts w:ascii="Times New Roman" w:eastAsia="Times New Roman" w:hAnsi="Times New Roman" w:cs="Times New Roman"/>
          <w:sz w:val="28"/>
          <w:szCs w:val="28"/>
        </w:rPr>
        <w:t>Энгеля</w:t>
      </w:r>
      <w:proofErr w:type="spellEnd"/>
      <w:r w:rsidRPr="00215187">
        <w:rPr>
          <w:rFonts w:ascii="Times New Roman" w:eastAsia="Times New Roman" w:hAnsi="Times New Roman" w:cs="Times New Roman"/>
          <w:sz w:val="28"/>
          <w:szCs w:val="28"/>
        </w:rPr>
        <w:t xml:space="preserve"> для высококачественных товаров </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и предметов роскоши</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xml:space="preserve">Если доход меньше, чем </w:t>
      </w:r>
      <w:r w:rsidRPr="00215187">
        <w:rPr>
          <w:rFonts w:ascii="Times New Roman" w:eastAsia="Times New Roman" w:hAnsi="Times New Roman" w:cs="Times New Roman"/>
          <w:sz w:val="28"/>
          <w:szCs w:val="28"/>
          <w:lang w:val="en-US"/>
        </w:rPr>
        <w:t>I</w:t>
      </w:r>
      <w:r w:rsidRPr="00215187">
        <w:rPr>
          <w:rFonts w:ascii="Times New Roman" w:eastAsia="Times New Roman" w:hAnsi="Times New Roman" w:cs="Times New Roman"/>
          <w:sz w:val="28"/>
          <w:szCs w:val="28"/>
          <w:vertAlign w:val="subscript"/>
        </w:rPr>
        <w:t>1</w:t>
      </w:r>
      <w:r w:rsidRPr="00215187">
        <w:rPr>
          <w:rFonts w:ascii="Times New Roman" w:eastAsia="Times New Roman" w:hAnsi="Times New Roman" w:cs="Times New Roman"/>
          <w:sz w:val="28"/>
          <w:szCs w:val="28"/>
        </w:rPr>
        <w:t>, то благо вообще недоступно.</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w:t>
      </w:r>
    </w:p>
    <w:p w:rsidR="00215187" w:rsidRPr="00215187" w:rsidRDefault="00215187" w:rsidP="00215187">
      <w:pPr>
        <w:tabs>
          <w:tab w:val="left" w:pos="180"/>
        </w:tabs>
        <w:spacing w:after="0" w:line="240" w:lineRule="auto"/>
        <w:ind w:left="360" w:right="241"/>
        <w:jc w:val="center"/>
        <w:rPr>
          <w:rFonts w:ascii="Times New Roman" w:eastAsia="Times New Roman" w:hAnsi="Times New Roman" w:cs="Times New Roman"/>
          <w:sz w:val="20"/>
          <w:szCs w:val="20"/>
        </w:rPr>
      </w:pPr>
      <w:r>
        <w:rPr>
          <w:rFonts w:ascii="Times New Roman" w:eastAsia="Times New Roman" w:hAnsi="Times New Roman" w:cs="Times New Roman"/>
          <w:noProof/>
          <w:sz w:val="28"/>
          <w:szCs w:val="28"/>
        </w:rPr>
        <w:lastRenderedPageBreak/>
        <w:drawing>
          <wp:inline distT="0" distB="0" distL="0" distR="0">
            <wp:extent cx="2783840" cy="1903730"/>
            <wp:effectExtent l="19050" t="0" r="0" b="0"/>
            <wp:docPr id="7" name="Рисунок 7" descr="http://lib.kstu.kz:8300/tb/books/Mikro%40ekonomika2/teory/gl4.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lib.kstu.kz:8300/tb/books/Mikro%40ekonomika2/teory/gl4.files/image007.gif"/>
                    <pic:cNvPicPr>
                      <a:picLocks noChangeAspect="1" noChangeArrowheads="1"/>
                    </pic:cNvPicPr>
                  </pic:nvPicPr>
                  <pic:blipFill>
                    <a:blip r:embed="rId11" cstate="print"/>
                    <a:srcRect/>
                    <a:stretch>
                      <a:fillRect/>
                    </a:stretch>
                  </pic:blipFill>
                  <pic:spPr bwMode="auto">
                    <a:xfrm>
                      <a:off x="0" y="0"/>
                      <a:ext cx="2783840" cy="1903730"/>
                    </a:xfrm>
                    <a:prstGeom prst="rect">
                      <a:avLst/>
                    </a:prstGeom>
                    <a:noFill/>
                    <a:ln w="9525">
                      <a:noFill/>
                      <a:miter lim="800000"/>
                      <a:headEnd/>
                      <a:tailEnd/>
                    </a:ln>
                  </pic:spPr>
                </pic:pic>
              </a:graphicData>
            </a:graphic>
          </wp:inline>
        </w:drawing>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xml:space="preserve">Рисунок 4.6 – Кривая </w:t>
      </w:r>
      <w:proofErr w:type="spellStart"/>
      <w:r w:rsidRPr="00215187">
        <w:rPr>
          <w:rFonts w:ascii="Times New Roman" w:eastAsia="Times New Roman" w:hAnsi="Times New Roman" w:cs="Times New Roman"/>
          <w:sz w:val="28"/>
          <w:szCs w:val="28"/>
        </w:rPr>
        <w:t>Энгеля</w:t>
      </w:r>
      <w:proofErr w:type="spellEnd"/>
      <w:r w:rsidRPr="00215187">
        <w:rPr>
          <w:rFonts w:ascii="Times New Roman" w:eastAsia="Times New Roman" w:hAnsi="Times New Roman" w:cs="Times New Roman"/>
          <w:sz w:val="28"/>
          <w:szCs w:val="28"/>
        </w:rPr>
        <w:t xml:space="preserve"> для некачественных товаров</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xml:space="preserve">Потребление некачественных товаров растет, пока доход не достигнет уровня </w:t>
      </w:r>
      <w:r w:rsidRPr="00215187">
        <w:rPr>
          <w:rFonts w:ascii="Times New Roman" w:eastAsia="Times New Roman" w:hAnsi="Times New Roman" w:cs="Times New Roman"/>
          <w:sz w:val="28"/>
          <w:szCs w:val="28"/>
          <w:lang w:val="en-US"/>
        </w:rPr>
        <w:t>I</w:t>
      </w:r>
      <w:r w:rsidRPr="00215187">
        <w:rPr>
          <w:rFonts w:ascii="Times New Roman" w:eastAsia="Times New Roman" w:hAnsi="Times New Roman" w:cs="Times New Roman"/>
          <w:sz w:val="28"/>
          <w:szCs w:val="28"/>
          <w:vertAlign w:val="subscript"/>
        </w:rPr>
        <w:t>1</w:t>
      </w:r>
      <w:r w:rsidRPr="00215187">
        <w:rPr>
          <w:rFonts w:ascii="Times New Roman" w:eastAsia="Times New Roman" w:hAnsi="Times New Roman" w:cs="Times New Roman"/>
          <w:sz w:val="28"/>
          <w:szCs w:val="28"/>
        </w:rPr>
        <w:t>.</w:t>
      </w:r>
    </w:p>
    <w:p w:rsidR="00215187" w:rsidRPr="00215187" w:rsidRDefault="00215187" w:rsidP="00215187">
      <w:pPr>
        <w:tabs>
          <w:tab w:val="left" w:pos="180"/>
        </w:tabs>
        <w:spacing w:after="0" w:line="240" w:lineRule="auto"/>
        <w:ind w:left="360" w:right="241" w:firstLine="425"/>
        <w:jc w:val="both"/>
        <w:rPr>
          <w:rFonts w:ascii="Times New Roman" w:eastAsia="Times New Roman" w:hAnsi="Times New Roman" w:cs="Times New Roman"/>
          <w:sz w:val="24"/>
          <w:szCs w:val="24"/>
        </w:rPr>
      </w:pPr>
      <w:r w:rsidRPr="00215187">
        <w:rPr>
          <w:rFonts w:ascii="Times New Roman" w:eastAsia="Times New Roman" w:hAnsi="Times New Roman" w:cs="Times New Roman"/>
          <w:sz w:val="28"/>
          <w:szCs w:val="28"/>
        </w:rPr>
        <w:t xml:space="preserve">На потребление влияет также изменение цены товара. Предположим, что доход потребителя не меняется, а цена товара </w:t>
      </w:r>
      <w:r w:rsidRPr="00215187">
        <w:rPr>
          <w:rFonts w:ascii="Times New Roman" w:eastAsia="Times New Roman" w:hAnsi="Times New Roman" w:cs="Times New Roman"/>
          <w:sz w:val="28"/>
          <w:szCs w:val="28"/>
          <w:lang w:val="en-US"/>
        </w:rPr>
        <w:t>X</w:t>
      </w:r>
      <w:r w:rsidRPr="00215187">
        <w:rPr>
          <w:rFonts w:ascii="Times New Roman" w:eastAsia="Times New Roman" w:hAnsi="Times New Roman" w:cs="Times New Roman"/>
          <w:sz w:val="28"/>
          <w:szCs w:val="28"/>
        </w:rPr>
        <w:t xml:space="preserve"> снижается, что графически выражается в изменении угла наклона бюджетной линии. При этом сдвигается кривая безразличия до достижения касания с кривой бюджетного ограничения. Соединяя последовательно точки равновесия, можно построить кривую «цена - потребление». </w:t>
      </w:r>
    </w:p>
    <w:p w:rsidR="00215187" w:rsidRPr="00215187" w:rsidRDefault="00215187" w:rsidP="00215187">
      <w:pPr>
        <w:tabs>
          <w:tab w:val="left" w:pos="180"/>
        </w:tabs>
        <w:spacing w:after="0" w:line="240" w:lineRule="auto"/>
        <w:ind w:left="360" w:right="241" w:firstLine="425"/>
        <w:jc w:val="both"/>
        <w:rPr>
          <w:rFonts w:ascii="Times New Roman" w:eastAsia="Times New Roman" w:hAnsi="Times New Roman" w:cs="Times New Roman"/>
          <w:sz w:val="24"/>
          <w:szCs w:val="24"/>
        </w:rPr>
      </w:pPr>
      <w:r w:rsidRPr="00215187">
        <w:rPr>
          <w:rFonts w:ascii="Times New Roman" w:eastAsia="Times New Roman" w:hAnsi="Times New Roman" w:cs="Times New Roman"/>
          <w:b/>
          <w:bCs/>
          <w:sz w:val="28"/>
          <w:szCs w:val="28"/>
        </w:rPr>
        <w:t xml:space="preserve">Кривая «цена - потребление»  иллюстрирует изменение оптимального уровня индивидуального потребления двух товаров в связи с  изменением цены на один из этих товаров. </w:t>
      </w:r>
    </w:p>
    <w:p w:rsidR="00215187" w:rsidRPr="00215187" w:rsidRDefault="00215187" w:rsidP="00215187">
      <w:pPr>
        <w:tabs>
          <w:tab w:val="left" w:pos="180"/>
        </w:tabs>
        <w:spacing w:after="0" w:line="240" w:lineRule="auto"/>
        <w:ind w:left="360" w:right="241" w:firstLine="425"/>
        <w:jc w:val="both"/>
        <w:rPr>
          <w:rFonts w:ascii="Times New Roman" w:eastAsia="Times New Roman" w:hAnsi="Times New Roman" w:cs="Times New Roman"/>
          <w:sz w:val="24"/>
          <w:szCs w:val="24"/>
        </w:rPr>
      </w:pPr>
      <w:r w:rsidRPr="00215187">
        <w:rPr>
          <w:rFonts w:ascii="Times New Roman" w:eastAsia="Times New Roman" w:hAnsi="Times New Roman" w:cs="Times New Roman"/>
          <w:sz w:val="28"/>
          <w:szCs w:val="28"/>
        </w:rPr>
        <w:t xml:space="preserve">С помощью данной кривой «цена - потребление» можно построить линию     индивидуального спроса для товара </w:t>
      </w:r>
      <w:r w:rsidRPr="00215187">
        <w:rPr>
          <w:rFonts w:ascii="Times New Roman" w:eastAsia="Times New Roman" w:hAnsi="Times New Roman" w:cs="Times New Roman"/>
          <w:sz w:val="28"/>
          <w:szCs w:val="28"/>
          <w:lang w:val="en-US"/>
        </w:rPr>
        <w:t>X</w:t>
      </w:r>
      <w:r w:rsidRPr="00215187">
        <w:rPr>
          <w:rFonts w:ascii="Times New Roman" w:eastAsia="Times New Roman" w:hAnsi="Times New Roman" w:cs="Times New Roman"/>
          <w:sz w:val="28"/>
          <w:szCs w:val="28"/>
        </w:rPr>
        <w:t xml:space="preserve"> на основании принципа предельной полезности. Построение кривой спроса на товар на основе кривой «цена – потребление» представлено на рисунке 4.7.</w:t>
      </w:r>
    </w:p>
    <w:p w:rsidR="00215187" w:rsidRPr="00215187" w:rsidRDefault="00215187" w:rsidP="00215187">
      <w:pPr>
        <w:tabs>
          <w:tab w:val="left" w:pos="180"/>
        </w:tabs>
        <w:spacing w:after="0" w:line="240" w:lineRule="auto"/>
        <w:ind w:left="360" w:right="241" w:firstLine="425"/>
        <w:jc w:val="both"/>
        <w:rPr>
          <w:rFonts w:ascii="Times New Roman" w:eastAsia="Times New Roman" w:hAnsi="Times New Roman" w:cs="Times New Roman"/>
          <w:sz w:val="24"/>
          <w:szCs w:val="24"/>
        </w:rPr>
      </w:pPr>
      <w:r w:rsidRPr="00215187">
        <w:rPr>
          <w:rFonts w:ascii="Times New Roman" w:eastAsia="Times New Roman" w:hAnsi="Times New Roman" w:cs="Times New Roman"/>
          <w:sz w:val="16"/>
          <w:szCs w:val="16"/>
        </w:rPr>
        <w:t> </w:t>
      </w:r>
    </w:p>
    <w:p w:rsidR="00215187" w:rsidRPr="00215187" w:rsidRDefault="00215187" w:rsidP="00215187">
      <w:pPr>
        <w:tabs>
          <w:tab w:val="left" w:pos="180"/>
        </w:tabs>
        <w:spacing w:after="0" w:line="240" w:lineRule="auto"/>
        <w:ind w:left="360" w:right="241"/>
        <w:jc w:val="center"/>
        <w:rPr>
          <w:rFonts w:ascii="Times New Roman" w:eastAsia="Times New Roman" w:hAnsi="Times New Roman" w:cs="Times New Roman"/>
          <w:sz w:val="24"/>
          <w:szCs w:val="24"/>
        </w:rPr>
      </w:pPr>
      <w:r>
        <w:rPr>
          <w:rFonts w:ascii="Times New Roman" w:eastAsia="Times New Roman" w:hAnsi="Times New Roman" w:cs="Times New Roman"/>
          <w:noProof/>
          <w:sz w:val="28"/>
          <w:szCs w:val="28"/>
        </w:rPr>
        <w:drawing>
          <wp:inline distT="0" distB="0" distL="0" distR="0">
            <wp:extent cx="3692525" cy="3420110"/>
            <wp:effectExtent l="0" t="0" r="0" b="0"/>
            <wp:docPr id="8" name="Рисунок 8" descr="http://lib.kstu.kz:8300/tb/books/Mikro%40ekonomika2/teory/gl4.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lib.kstu.kz:8300/tb/books/Mikro%40ekonomika2/teory/gl4.files/image008.gif"/>
                    <pic:cNvPicPr>
                      <a:picLocks noChangeAspect="1" noChangeArrowheads="1"/>
                    </pic:cNvPicPr>
                  </pic:nvPicPr>
                  <pic:blipFill>
                    <a:blip r:embed="rId12" cstate="print"/>
                    <a:srcRect/>
                    <a:stretch>
                      <a:fillRect/>
                    </a:stretch>
                  </pic:blipFill>
                  <pic:spPr bwMode="auto">
                    <a:xfrm>
                      <a:off x="0" y="0"/>
                      <a:ext cx="3692525" cy="3420110"/>
                    </a:xfrm>
                    <a:prstGeom prst="rect">
                      <a:avLst/>
                    </a:prstGeom>
                    <a:noFill/>
                    <a:ln w="9525">
                      <a:noFill/>
                      <a:miter lim="800000"/>
                      <a:headEnd/>
                      <a:tailEnd/>
                    </a:ln>
                  </pic:spPr>
                </pic:pic>
              </a:graphicData>
            </a:graphic>
          </wp:inline>
        </w:drawing>
      </w:r>
    </w:p>
    <w:p w:rsidR="00215187" w:rsidRPr="00215187" w:rsidRDefault="00215187" w:rsidP="00215187">
      <w:pPr>
        <w:tabs>
          <w:tab w:val="left" w:pos="180"/>
        </w:tabs>
        <w:spacing w:after="0" w:line="240" w:lineRule="auto"/>
        <w:ind w:left="360" w:right="241"/>
        <w:jc w:val="center"/>
        <w:rPr>
          <w:rFonts w:ascii="Times New Roman" w:eastAsia="Times New Roman" w:hAnsi="Times New Roman" w:cs="Times New Roman"/>
          <w:sz w:val="24"/>
          <w:szCs w:val="24"/>
        </w:rPr>
      </w:pPr>
      <w:r w:rsidRPr="00215187">
        <w:rPr>
          <w:rFonts w:ascii="Times New Roman" w:eastAsia="Times New Roman" w:hAnsi="Times New Roman" w:cs="Times New Roman"/>
          <w:sz w:val="28"/>
          <w:szCs w:val="28"/>
        </w:rPr>
        <w:lastRenderedPageBreak/>
        <w:t>Рисунок 4.7 – Кривая «цена – потребление» и кривая индивидуального спроса</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t> </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Наряду с индивидуальным спросом различают  рыночный спрос.</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t>Рыночный спрос</w:t>
      </w:r>
      <w:r w:rsidRPr="00215187">
        <w:rPr>
          <w:rFonts w:ascii="Times New Roman" w:eastAsia="Times New Roman" w:hAnsi="Times New Roman" w:cs="Times New Roman"/>
          <w:sz w:val="28"/>
          <w:szCs w:val="28"/>
        </w:rPr>
        <w:t xml:space="preserve"> – это общий объем спроса всех потребителей при каждой данной цене товара. Для того чтобы построить кривую рыночного (отраслевого) спроса на данное благо, необходимо для каждого фиксированного ценового уровня суммировать все индивидуальные объемы потребления, то есть </w:t>
      </w:r>
      <w:r w:rsidRPr="00215187">
        <w:rPr>
          <w:rFonts w:ascii="Times New Roman" w:eastAsia="Times New Roman" w:hAnsi="Times New Roman" w:cs="Times New Roman"/>
          <w:b/>
          <w:bCs/>
          <w:sz w:val="28"/>
          <w:szCs w:val="28"/>
        </w:rPr>
        <w:t>кривая рыночного спроса</w:t>
      </w:r>
      <w:r w:rsidRPr="00215187">
        <w:rPr>
          <w:rFonts w:ascii="Times New Roman" w:eastAsia="Times New Roman" w:hAnsi="Times New Roman" w:cs="Times New Roman"/>
          <w:sz w:val="28"/>
          <w:szCs w:val="28"/>
        </w:rPr>
        <w:t xml:space="preserve"> получается в результате горизонтального суммирования кривых индивидуального спроса на товар.</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Рассмотренные выше понятия являются важными для анализа причин, связанных с изменениями в спросе на товар.</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Для этого целесообразно рассмотреть эффект замещения и эффект дохода. В связи с этим необходимо  рассмотреть одновременно два процесса: и изменение реального дохода потребителя, и изменение цены благ, то есть стоит задача определить, в какой мере увеличение спроса вызвано уменьшением цены, а в какой мере - увеличением реального дохода.</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16"/>
          <w:szCs w:val="16"/>
        </w:rPr>
        <w:t> </w:t>
      </w:r>
    </w:p>
    <w:p w:rsidR="00215187" w:rsidRPr="00215187" w:rsidRDefault="00215187" w:rsidP="00215187">
      <w:pPr>
        <w:tabs>
          <w:tab w:val="left" w:pos="180"/>
        </w:tabs>
        <w:spacing w:after="0" w:line="240" w:lineRule="auto"/>
        <w:ind w:left="360" w:right="241"/>
        <w:jc w:val="center"/>
        <w:rPr>
          <w:rFonts w:ascii="Times New Roman" w:eastAsia="Times New Roman" w:hAnsi="Times New Roman" w:cs="Times New Roman"/>
          <w:sz w:val="20"/>
          <w:szCs w:val="20"/>
        </w:rPr>
      </w:pPr>
      <w:r>
        <w:rPr>
          <w:rFonts w:ascii="Times New Roman" w:eastAsia="Times New Roman" w:hAnsi="Times New Roman" w:cs="Times New Roman"/>
          <w:noProof/>
          <w:sz w:val="28"/>
          <w:szCs w:val="28"/>
        </w:rPr>
        <w:drawing>
          <wp:inline distT="0" distB="0" distL="0" distR="0">
            <wp:extent cx="3003550" cy="2343785"/>
            <wp:effectExtent l="0" t="0" r="0" b="0"/>
            <wp:docPr id="9" name="Рисунок 9" descr="http://lib.kstu.kz:8300/tb/books/Mikro%40ekonomika2/teory/gl4.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lib.kstu.kz:8300/tb/books/Mikro%40ekonomika2/teory/gl4.files/image009.gif"/>
                    <pic:cNvPicPr>
                      <a:picLocks noChangeAspect="1" noChangeArrowheads="1"/>
                    </pic:cNvPicPr>
                  </pic:nvPicPr>
                  <pic:blipFill>
                    <a:blip r:embed="rId13" cstate="print"/>
                    <a:srcRect/>
                    <a:stretch>
                      <a:fillRect/>
                    </a:stretch>
                  </pic:blipFill>
                  <pic:spPr bwMode="auto">
                    <a:xfrm>
                      <a:off x="0" y="0"/>
                      <a:ext cx="3003550" cy="2343785"/>
                    </a:xfrm>
                    <a:prstGeom prst="rect">
                      <a:avLst/>
                    </a:prstGeom>
                    <a:noFill/>
                    <a:ln w="9525">
                      <a:noFill/>
                      <a:miter lim="800000"/>
                      <a:headEnd/>
                      <a:tailEnd/>
                    </a:ln>
                  </pic:spPr>
                </pic:pic>
              </a:graphicData>
            </a:graphic>
          </wp:inline>
        </w:drawing>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Рисунок 4.8 – Эффект дохода и эффект замещения</w:t>
      </w:r>
    </w:p>
    <w:p w:rsidR="00215187" w:rsidRPr="00215187" w:rsidRDefault="00215187" w:rsidP="00215187">
      <w:pPr>
        <w:tabs>
          <w:tab w:val="left" w:pos="180"/>
        </w:tabs>
        <w:spacing w:after="0" w:line="240" w:lineRule="auto"/>
        <w:ind w:left="360" w:right="241" w:firstLine="426"/>
        <w:jc w:val="center"/>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t>Эффект замещения (</w:t>
      </w:r>
      <w:proofErr w:type="spellStart"/>
      <w:r w:rsidRPr="00215187">
        <w:rPr>
          <w:rFonts w:ascii="Times New Roman" w:eastAsia="Times New Roman" w:hAnsi="Times New Roman" w:cs="Times New Roman"/>
          <w:b/>
          <w:bCs/>
          <w:sz w:val="28"/>
          <w:szCs w:val="28"/>
        </w:rPr>
        <w:t>Э</w:t>
      </w:r>
      <w:r w:rsidRPr="00215187">
        <w:rPr>
          <w:rFonts w:ascii="Times New Roman" w:eastAsia="Times New Roman" w:hAnsi="Times New Roman" w:cs="Times New Roman"/>
          <w:b/>
          <w:bCs/>
          <w:sz w:val="28"/>
          <w:szCs w:val="28"/>
          <w:vertAlign w:val="subscript"/>
        </w:rPr>
        <w:t>з</w:t>
      </w:r>
      <w:proofErr w:type="spellEnd"/>
      <w:r w:rsidRPr="00215187">
        <w:rPr>
          <w:rFonts w:ascii="Times New Roman" w:eastAsia="Times New Roman" w:hAnsi="Times New Roman" w:cs="Times New Roman"/>
          <w:b/>
          <w:bCs/>
          <w:sz w:val="28"/>
          <w:szCs w:val="28"/>
        </w:rPr>
        <w:t>)</w:t>
      </w:r>
      <w:r w:rsidRPr="00215187">
        <w:rPr>
          <w:rFonts w:ascii="Times New Roman" w:eastAsia="Times New Roman" w:hAnsi="Times New Roman" w:cs="Times New Roman"/>
          <w:sz w:val="28"/>
          <w:szCs w:val="28"/>
        </w:rPr>
        <w:t xml:space="preserve"> – это изменение структуры потребления в результате изменения цены одного из товаров, входящих в потребительский набор, без учета изменения дохода.</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t>Эффект дохода</w:t>
      </w:r>
      <w:r w:rsidRPr="00215187">
        <w:rPr>
          <w:rFonts w:ascii="Times New Roman" w:eastAsia="Times New Roman" w:hAnsi="Times New Roman" w:cs="Times New Roman"/>
          <w:sz w:val="28"/>
          <w:szCs w:val="28"/>
        </w:rPr>
        <w:t xml:space="preserve"> </w:t>
      </w:r>
      <w:r w:rsidRPr="00215187">
        <w:rPr>
          <w:rFonts w:ascii="Times New Roman" w:eastAsia="Times New Roman" w:hAnsi="Times New Roman" w:cs="Times New Roman"/>
          <w:b/>
          <w:bCs/>
          <w:sz w:val="28"/>
          <w:szCs w:val="28"/>
        </w:rPr>
        <w:t>(</w:t>
      </w:r>
      <w:proofErr w:type="spellStart"/>
      <w:r w:rsidRPr="00215187">
        <w:rPr>
          <w:rFonts w:ascii="Times New Roman" w:eastAsia="Times New Roman" w:hAnsi="Times New Roman" w:cs="Times New Roman"/>
          <w:b/>
          <w:bCs/>
          <w:sz w:val="28"/>
          <w:szCs w:val="28"/>
        </w:rPr>
        <w:t>Э</w:t>
      </w:r>
      <w:r w:rsidRPr="00215187">
        <w:rPr>
          <w:rFonts w:ascii="Times New Roman" w:eastAsia="Times New Roman" w:hAnsi="Times New Roman" w:cs="Times New Roman"/>
          <w:b/>
          <w:bCs/>
          <w:sz w:val="28"/>
          <w:szCs w:val="28"/>
          <w:vertAlign w:val="subscript"/>
        </w:rPr>
        <w:t>д</w:t>
      </w:r>
      <w:proofErr w:type="spellEnd"/>
      <w:r w:rsidRPr="00215187">
        <w:rPr>
          <w:rFonts w:ascii="Times New Roman" w:eastAsia="Times New Roman" w:hAnsi="Times New Roman" w:cs="Times New Roman"/>
          <w:b/>
          <w:bCs/>
          <w:sz w:val="28"/>
          <w:szCs w:val="28"/>
        </w:rPr>
        <w:t>)</w:t>
      </w:r>
      <w:r w:rsidRPr="00215187">
        <w:rPr>
          <w:rFonts w:ascii="Times New Roman" w:eastAsia="Times New Roman" w:hAnsi="Times New Roman" w:cs="Times New Roman"/>
          <w:sz w:val="28"/>
          <w:szCs w:val="28"/>
        </w:rPr>
        <w:t xml:space="preserve"> – это воздействие, оказываемое на спрос потребителя за счет изменения реального дохода, вызванного изменением цены блага, без учета эффекта замещения.</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sz w:val="28"/>
          <w:szCs w:val="28"/>
        </w:rPr>
        <w:t xml:space="preserve">Если потребитель покупает </w:t>
      </w:r>
      <w:r w:rsidRPr="00215187">
        <w:rPr>
          <w:rFonts w:ascii="Times New Roman" w:eastAsia="Times New Roman" w:hAnsi="Times New Roman" w:cs="Times New Roman"/>
          <w:b/>
          <w:bCs/>
          <w:sz w:val="28"/>
          <w:szCs w:val="28"/>
        </w:rPr>
        <w:t>нормальные товары,</w:t>
      </w:r>
      <w:r w:rsidRPr="00215187">
        <w:rPr>
          <w:rFonts w:ascii="Times New Roman" w:eastAsia="Times New Roman" w:hAnsi="Times New Roman" w:cs="Times New Roman"/>
          <w:sz w:val="28"/>
          <w:szCs w:val="28"/>
        </w:rPr>
        <w:t xml:space="preserve"> то эффект дохода и эффект замещения суммируются и получается общий эффект. Но наряду с нормальными товарами есть так называемые низкокачественные товары и товары </w:t>
      </w:r>
      <w:proofErr w:type="spellStart"/>
      <w:r w:rsidRPr="00215187">
        <w:rPr>
          <w:rFonts w:ascii="Times New Roman" w:eastAsia="Times New Roman" w:hAnsi="Times New Roman" w:cs="Times New Roman"/>
          <w:sz w:val="28"/>
          <w:szCs w:val="28"/>
        </w:rPr>
        <w:t>Гиффена</w:t>
      </w:r>
      <w:proofErr w:type="spellEnd"/>
      <w:r w:rsidRPr="00215187">
        <w:rPr>
          <w:rFonts w:ascii="Times New Roman" w:eastAsia="Times New Roman" w:hAnsi="Times New Roman" w:cs="Times New Roman"/>
          <w:sz w:val="28"/>
          <w:szCs w:val="28"/>
        </w:rPr>
        <w:t xml:space="preserve">. </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t>Низкокачественные товары</w:t>
      </w:r>
      <w:r w:rsidRPr="00215187">
        <w:rPr>
          <w:rFonts w:ascii="Times New Roman" w:eastAsia="Times New Roman" w:hAnsi="Times New Roman" w:cs="Times New Roman"/>
          <w:sz w:val="28"/>
          <w:szCs w:val="28"/>
        </w:rPr>
        <w:t xml:space="preserve"> – это товары, занимающие небольшой удельный вес в структуре потребления. В случаях с </w:t>
      </w:r>
      <w:r w:rsidRPr="00215187">
        <w:rPr>
          <w:rFonts w:ascii="Times New Roman" w:eastAsia="Times New Roman" w:hAnsi="Times New Roman" w:cs="Times New Roman"/>
          <w:sz w:val="28"/>
          <w:szCs w:val="28"/>
        </w:rPr>
        <w:lastRenderedPageBreak/>
        <w:t>низкокачественными товарами эффект дохода и эффект замещения не суммируются, а вычитаются, и при этом эффект замещения превышает эффект дохода.</w:t>
      </w:r>
    </w:p>
    <w:p w:rsidR="00215187" w:rsidRPr="00215187" w:rsidRDefault="00215187" w:rsidP="00215187">
      <w:pPr>
        <w:tabs>
          <w:tab w:val="left" w:pos="180"/>
        </w:tabs>
        <w:spacing w:after="0" w:line="240" w:lineRule="auto"/>
        <w:ind w:left="360" w:right="241" w:firstLine="426"/>
        <w:jc w:val="both"/>
        <w:rPr>
          <w:rFonts w:ascii="Times New Roman" w:eastAsia="Times New Roman" w:hAnsi="Times New Roman" w:cs="Times New Roman"/>
          <w:sz w:val="20"/>
          <w:szCs w:val="20"/>
        </w:rPr>
      </w:pPr>
      <w:r w:rsidRPr="00215187">
        <w:rPr>
          <w:rFonts w:ascii="Times New Roman" w:eastAsia="Times New Roman" w:hAnsi="Times New Roman" w:cs="Times New Roman"/>
          <w:b/>
          <w:bCs/>
          <w:sz w:val="28"/>
          <w:szCs w:val="28"/>
        </w:rPr>
        <w:t xml:space="preserve">Товары </w:t>
      </w:r>
      <w:proofErr w:type="spellStart"/>
      <w:r w:rsidRPr="00215187">
        <w:rPr>
          <w:rFonts w:ascii="Times New Roman" w:eastAsia="Times New Roman" w:hAnsi="Times New Roman" w:cs="Times New Roman"/>
          <w:b/>
          <w:bCs/>
          <w:sz w:val="28"/>
          <w:szCs w:val="28"/>
        </w:rPr>
        <w:t>Гиффена</w:t>
      </w:r>
      <w:proofErr w:type="spellEnd"/>
      <w:r w:rsidRPr="00215187">
        <w:rPr>
          <w:rFonts w:ascii="Times New Roman" w:eastAsia="Times New Roman" w:hAnsi="Times New Roman" w:cs="Times New Roman"/>
          <w:sz w:val="28"/>
          <w:szCs w:val="28"/>
        </w:rPr>
        <w:t xml:space="preserve"> – это товары, занимающие большое место в бюджете малоимущих слоев населения, спрос на которые при прочих равных условиях изменяется в том же направлении, что и цена товара. В случаях с товаром </w:t>
      </w:r>
      <w:proofErr w:type="spellStart"/>
      <w:r w:rsidRPr="00215187">
        <w:rPr>
          <w:rFonts w:ascii="Times New Roman" w:eastAsia="Times New Roman" w:hAnsi="Times New Roman" w:cs="Times New Roman"/>
          <w:sz w:val="28"/>
          <w:szCs w:val="28"/>
        </w:rPr>
        <w:t>Гиффена</w:t>
      </w:r>
      <w:proofErr w:type="spellEnd"/>
      <w:r w:rsidRPr="00215187">
        <w:rPr>
          <w:rFonts w:ascii="Times New Roman" w:eastAsia="Times New Roman" w:hAnsi="Times New Roman" w:cs="Times New Roman"/>
          <w:sz w:val="28"/>
          <w:szCs w:val="28"/>
        </w:rPr>
        <w:t xml:space="preserve"> эффект замещения и эффект дохода не суммируются, а вычитаются, при этом эффект дохода превышает эффект замещения.</w:t>
      </w:r>
    </w:p>
    <w:p w:rsidR="00215187" w:rsidRPr="00215187" w:rsidRDefault="00215187" w:rsidP="00215187">
      <w:pPr>
        <w:tabs>
          <w:tab w:val="left" w:pos="180"/>
        </w:tabs>
        <w:spacing w:after="0" w:line="240" w:lineRule="auto"/>
        <w:ind w:left="360" w:right="241"/>
        <w:jc w:val="both"/>
        <w:rPr>
          <w:rFonts w:ascii="Times New Roman" w:eastAsia="Times New Roman" w:hAnsi="Times New Roman" w:cs="Times New Roman"/>
          <w:sz w:val="24"/>
          <w:szCs w:val="24"/>
        </w:rPr>
      </w:pPr>
      <w:r w:rsidRPr="00215187">
        <w:rPr>
          <w:rFonts w:ascii="Times New Roman" w:eastAsia="Times New Roman" w:hAnsi="Times New Roman" w:cs="Times New Roman"/>
          <w:sz w:val="28"/>
          <w:szCs w:val="28"/>
          <w:lang w:val="kk-KZ"/>
        </w:rPr>
        <w:t> </w:t>
      </w:r>
    </w:p>
    <w:p w:rsidR="00215187" w:rsidRPr="00215187" w:rsidRDefault="00215187" w:rsidP="00215187">
      <w:pPr>
        <w:tabs>
          <w:tab w:val="left" w:pos="180"/>
        </w:tabs>
        <w:spacing w:after="0" w:line="240" w:lineRule="auto"/>
        <w:ind w:left="360" w:right="241"/>
        <w:jc w:val="both"/>
        <w:rPr>
          <w:rFonts w:ascii="Times New Roman" w:eastAsia="Times New Roman" w:hAnsi="Times New Roman" w:cs="Times New Roman"/>
          <w:sz w:val="24"/>
          <w:szCs w:val="24"/>
        </w:rPr>
      </w:pPr>
      <w:r w:rsidRPr="00215187">
        <w:rPr>
          <w:rFonts w:ascii="Times New Roman" w:eastAsia="Times New Roman" w:hAnsi="Times New Roman" w:cs="Times New Roman"/>
          <w:sz w:val="28"/>
          <w:szCs w:val="28"/>
          <w:lang w:val="kk-KZ"/>
        </w:rPr>
        <w:t> </w:t>
      </w:r>
    </w:p>
    <w:p w:rsidR="00215187" w:rsidRPr="00215187" w:rsidRDefault="00215187" w:rsidP="00215187">
      <w:pPr>
        <w:tabs>
          <w:tab w:val="left" w:pos="180"/>
        </w:tabs>
        <w:spacing w:after="0" w:line="240" w:lineRule="auto"/>
        <w:ind w:left="360" w:right="241"/>
        <w:jc w:val="both"/>
        <w:rPr>
          <w:rFonts w:ascii="Times New Roman" w:eastAsia="Times New Roman" w:hAnsi="Times New Roman" w:cs="Times New Roman"/>
          <w:sz w:val="24"/>
          <w:szCs w:val="24"/>
        </w:rPr>
      </w:pPr>
      <w:r w:rsidRPr="00215187">
        <w:rPr>
          <w:rFonts w:ascii="Times New Roman" w:eastAsia="Times New Roman" w:hAnsi="Times New Roman" w:cs="Times New Roman"/>
          <w:sz w:val="28"/>
          <w:szCs w:val="28"/>
          <w:lang w:val="kk-KZ"/>
        </w:rPr>
        <w:t>     Вопросы для самопроверки:</w:t>
      </w:r>
      <w:bookmarkStart w:id="1" w:name="#k4"/>
      <w:bookmarkEnd w:id="1"/>
    </w:p>
    <w:p w:rsidR="00215187" w:rsidRPr="00215187" w:rsidRDefault="00215187" w:rsidP="00215187">
      <w:pPr>
        <w:tabs>
          <w:tab w:val="left" w:pos="180"/>
        </w:tabs>
        <w:spacing w:after="0" w:line="240" w:lineRule="auto"/>
        <w:ind w:left="360" w:right="241"/>
        <w:jc w:val="both"/>
        <w:rPr>
          <w:rFonts w:ascii="Times New Roman" w:eastAsia="Times New Roman" w:hAnsi="Times New Roman" w:cs="Times New Roman"/>
          <w:sz w:val="24"/>
          <w:szCs w:val="24"/>
        </w:rPr>
      </w:pPr>
      <w:r w:rsidRPr="00215187">
        <w:rPr>
          <w:rFonts w:ascii="Times New Roman" w:eastAsia="Times New Roman" w:hAnsi="Times New Roman" w:cs="Times New Roman"/>
          <w:sz w:val="28"/>
          <w:szCs w:val="28"/>
          <w:lang w:val="kk-KZ"/>
        </w:rPr>
        <w:t>1. Что означают эффект замещения и эффект дохода?</w:t>
      </w:r>
    </w:p>
    <w:p w:rsidR="00215187" w:rsidRPr="00215187" w:rsidRDefault="00215187" w:rsidP="00215187">
      <w:pPr>
        <w:tabs>
          <w:tab w:val="left" w:pos="180"/>
        </w:tabs>
        <w:spacing w:after="0" w:line="240" w:lineRule="auto"/>
        <w:ind w:left="360" w:right="241"/>
        <w:jc w:val="both"/>
        <w:rPr>
          <w:rFonts w:ascii="Times New Roman" w:eastAsia="Times New Roman" w:hAnsi="Times New Roman" w:cs="Times New Roman"/>
          <w:sz w:val="24"/>
          <w:szCs w:val="24"/>
        </w:rPr>
      </w:pPr>
      <w:r w:rsidRPr="00215187">
        <w:rPr>
          <w:rFonts w:ascii="Times New Roman" w:eastAsia="Times New Roman" w:hAnsi="Times New Roman" w:cs="Times New Roman"/>
          <w:sz w:val="28"/>
          <w:szCs w:val="28"/>
          <w:lang w:val="kk-KZ"/>
        </w:rPr>
        <w:t>2. Что представляют собой товары Гиффена?</w:t>
      </w:r>
    </w:p>
    <w:p w:rsidR="00215187" w:rsidRPr="00215187" w:rsidRDefault="00215187" w:rsidP="00215187">
      <w:pPr>
        <w:tabs>
          <w:tab w:val="left" w:pos="180"/>
        </w:tabs>
        <w:spacing w:after="0" w:line="240" w:lineRule="auto"/>
        <w:ind w:left="360" w:right="241"/>
        <w:jc w:val="both"/>
        <w:rPr>
          <w:rFonts w:ascii="Times New Roman" w:eastAsia="Times New Roman" w:hAnsi="Times New Roman" w:cs="Times New Roman"/>
          <w:sz w:val="24"/>
          <w:szCs w:val="24"/>
        </w:rPr>
      </w:pPr>
      <w:r w:rsidRPr="00215187">
        <w:rPr>
          <w:rFonts w:ascii="Times New Roman" w:eastAsia="Times New Roman" w:hAnsi="Times New Roman" w:cs="Times New Roman"/>
          <w:sz w:val="28"/>
          <w:szCs w:val="28"/>
          <w:lang w:val="kk-KZ"/>
        </w:rPr>
        <w:t>3. Как построить кривую «доход – потребление»?</w:t>
      </w:r>
    </w:p>
    <w:p w:rsidR="00C71FF0" w:rsidRPr="0067181D" w:rsidRDefault="00C71FF0" w:rsidP="0067181D"/>
    <w:sectPr w:rsidR="00C71FF0" w:rsidRPr="0067181D" w:rsidSect="00C71FF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596932"/>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1">
    <w:nsid w:val="26FE1C79"/>
    <w:multiLevelType w:val="singleLevel"/>
    <w:tmpl w:val="E962DFF8"/>
    <w:lvl w:ilvl="0">
      <w:start w:val="1"/>
      <w:numFmt w:val="decimal"/>
      <w:lvlText w:val="%1."/>
      <w:lvlJc w:val="left"/>
      <w:pPr>
        <w:tabs>
          <w:tab w:val="num" w:pos="360"/>
        </w:tabs>
        <w:ind w:left="360" w:hanging="360"/>
      </w:pPr>
    </w:lvl>
  </w:abstractNum>
  <w:abstractNum w:abstractNumId="2">
    <w:nsid w:val="36C56710"/>
    <w:multiLevelType w:val="singleLevel"/>
    <w:tmpl w:val="E962DFF8"/>
    <w:lvl w:ilvl="0">
      <w:start w:val="1"/>
      <w:numFmt w:val="decimal"/>
      <w:lvlText w:val="%1."/>
      <w:lvlJc w:val="left"/>
      <w:pPr>
        <w:tabs>
          <w:tab w:val="num" w:pos="360"/>
        </w:tabs>
        <w:ind w:left="360" w:hanging="360"/>
      </w:pPr>
    </w:lvl>
  </w:abstractNum>
  <w:abstractNum w:abstractNumId="3">
    <w:nsid w:val="53674FD4"/>
    <w:multiLevelType w:val="multilevel"/>
    <w:tmpl w:val="81343E28"/>
    <w:lvl w:ilvl="0">
      <w:start w:val="5"/>
      <w:numFmt w:val="decimal"/>
      <w:lvlText w:val="%1."/>
      <w:lvlJc w:val="left"/>
      <w:pPr>
        <w:tabs>
          <w:tab w:val="num" w:pos="465"/>
        </w:tabs>
        <w:ind w:left="465" w:hanging="465"/>
      </w:pPr>
    </w:lvl>
    <w:lvl w:ilvl="1">
      <w:start w:val="1"/>
      <w:numFmt w:val="decimal"/>
      <w:lvlText w:val="%1.%2."/>
      <w:lvlJc w:val="left"/>
      <w:pPr>
        <w:tabs>
          <w:tab w:val="num" w:pos="1440"/>
        </w:tabs>
        <w:ind w:left="1440" w:hanging="720"/>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5040"/>
        </w:tabs>
        <w:ind w:left="5040" w:hanging="1440"/>
      </w:pPr>
    </w:lvl>
    <w:lvl w:ilvl="6">
      <w:start w:val="1"/>
      <w:numFmt w:val="decimal"/>
      <w:lvlText w:val="%1.%2.%3.%4.%5.%6.%7."/>
      <w:lvlJc w:val="left"/>
      <w:pPr>
        <w:tabs>
          <w:tab w:val="num" w:pos="6120"/>
        </w:tabs>
        <w:ind w:left="6120" w:hanging="1800"/>
      </w:pPr>
    </w:lvl>
    <w:lvl w:ilvl="7">
      <w:start w:val="1"/>
      <w:numFmt w:val="decimal"/>
      <w:lvlText w:val="%1.%2.%3.%4.%5.%6.%7.%8."/>
      <w:lvlJc w:val="left"/>
      <w:pPr>
        <w:tabs>
          <w:tab w:val="num" w:pos="6840"/>
        </w:tabs>
        <w:ind w:left="6840" w:hanging="1800"/>
      </w:pPr>
    </w:lvl>
    <w:lvl w:ilvl="8">
      <w:start w:val="1"/>
      <w:numFmt w:val="decimal"/>
      <w:lvlText w:val="%1.%2.%3.%4.%5.%6.%7.%8.%9."/>
      <w:lvlJc w:val="left"/>
      <w:pPr>
        <w:tabs>
          <w:tab w:val="num" w:pos="7920"/>
        </w:tabs>
        <w:ind w:left="7920" w:hanging="2160"/>
      </w:pPr>
    </w:lvl>
  </w:abstractNum>
  <w:abstractNum w:abstractNumId="4">
    <w:nsid w:val="7170338F"/>
    <w:multiLevelType w:val="singleLevel"/>
    <w:tmpl w:val="7D443344"/>
    <w:lvl w:ilvl="0">
      <w:start w:val="3"/>
      <w:numFmt w:val="bullet"/>
      <w:lvlText w:val="-"/>
      <w:lvlJc w:val="left"/>
      <w:pPr>
        <w:tabs>
          <w:tab w:val="num" w:pos="1080"/>
        </w:tabs>
        <w:ind w:left="1080" w:hanging="360"/>
      </w:pPr>
    </w:lvl>
  </w:abstractNum>
  <w:abstractNum w:abstractNumId="5">
    <w:nsid w:val="7EC3405F"/>
    <w:multiLevelType w:val="singleLevel"/>
    <w:tmpl w:val="E962DFF8"/>
    <w:lvl w:ilvl="0">
      <w:start w:val="1"/>
      <w:numFmt w:val="decimal"/>
      <w:lvlText w:val="%1."/>
      <w:lvlJc w:val="left"/>
      <w:pPr>
        <w:tabs>
          <w:tab w:val="num" w:pos="360"/>
        </w:tabs>
        <w:ind w:left="360" w:hanging="360"/>
      </w:pPr>
    </w:lvl>
  </w:abstractNum>
  <w:num w:numId="1">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0"/>
  </w:num>
  <w:num w:numId="4">
    <w:abstractNumId w:val="1"/>
    <w:lvlOverride w:ilvl="0">
      <w:startOverride w:val="1"/>
    </w:lvlOverride>
  </w:num>
  <w:num w:numId="5">
    <w:abstractNumId w:val="5"/>
    <w:lvlOverride w:ilvl="0">
      <w:startOverride w:val="1"/>
    </w:lvlOverride>
  </w:num>
  <w:num w:numId="6">
    <w:abstractNumId w:val="2"/>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5"/>
  <w:proofState w:spelling="clean"/>
  <w:defaultTabStop w:val="708"/>
  <w:characterSpacingControl w:val="doNotCompress"/>
  <w:compat>
    <w:useFELayout/>
  </w:compat>
  <w:rsids>
    <w:rsidRoot w:val="00F24C0F"/>
    <w:rsid w:val="00215187"/>
    <w:rsid w:val="0067181D"/>
    <w:rsid w:val="007213DF"/>
    <w:rsid w:val="00C71FF0"/>
    <w:rsid w:val="00F24C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1FF0"/>
  </w:style>
  <w:style w:type="paragraph" w:styleId="1">
    <w:name w:val="heading 1"/>
    <w:basedOn w:val="a"/>
    <w:next w:val="a"/>
    <w:link w:val="10"/>
    <w:uiPriority w:val="9"/>
    <w:qFormat/>
    <w:rsid w:val="00F24C0F"/>
    <w:pPr>
      <w:keepNext/>
      <w:spacing w:before="240" w:after="60"/>
      <w:outlineLvl w:val="0"/>
    </w:pPr>
    <w:rPr>
      <w:rFonts w:ascii="Cambria" w:eastAsia="Times New Roman" w:hAnsi="Cambria" w:cs="Times New Roman"/>
      <w:b/>
      <w:bCs/>
      <w:kern w:val="32"/>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24C0F"/>
    <w:rPr>
      <w:rFonts w:ascii="Cambria" w:eastAsia="Times New Roman" w:hAnsi="Cambria" w:cs="Times New Roman"/>
      <w:b/>
      <w:bCs/>
      <w:kern w:val="32"/>
      <w:sz w:val="32"/>
      <w:szCs w:val="32"/>
      <w:lang w:eastAsia="en-US"/>
    </w:rPr>
  </w:style>
  <w:style w:type="paragraph" w:customStyle="1" w:styleId="a3">
    <w:name w:val="Обычный мой"/>
    <w:basedOn w:val="a"/>
    <w:link w:val="a4"/>
    <w:qFormat/>
    <w:rsid w:val="00F24C0F"/>
    <w:pPr>
      <w:spacing w:after="0" w:line="240" w:lineRule="auto"/>
      <w:ind w:firstLine="709"/>
    </w:pPr>
    <w:rPr>
      <w:rFonts w:ascii="Times New Roman" w:eastAsia="Calibri" w:hAnsi="Times New Roman" w:cs="Times New Roman"/>
      <w:sz w:val="24"/>
      <w:szCs w:val="24"/>
    </w:rPr>
  </w:style>
  <w:style w:type="character" w:customStyle="1" w:styleId="a4">
    <w:name w:val="Обычный мой Знак"/>
    <w:link w:val="a3"/>
    <w:rsid w:val="00F24C0F"/>
    <w:rPr>
      <w:rFonts w:ascii="Times New Roman" w:eastAsia="Calibri" w:hAnsi="Times New Roman" w:cs="Times New Roman"/>
      <w:sz w:val="24"/>
      <w:szCs w:val="24"/>
    </w:rPr>
  </w:style>
  <w:style w:type="paragraph" w:styleId="a5">
    <w:name w:val="Balloon Text"/>
    <w:basedOn w:val="a"/>
    <w:link w:val="a6"/>
    <w:uiPriority w:val="99"/>
    <w:semiHidden/>
    <w:unhideWhenUsed/>
    <w:rsid w:val="00F24C0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24C0F"/>
    <w:rPr>
      <w:rFonts w:ascii="Tahoma" w:hAnsi="Tahoma" w:cs="Tahoma"/>
      <w:sz w:val="16"/>
      <w:szCs w:val="16"/>
    </w:rPr>
  </w:style>
  <w:style w:type="paragraph" w:styleId="3">
    <w:name w:val="Body Text Indent 3"/>
    <w:basedOn w:val="a"/>
    <w:link w:val="30"/>
    <w:rsid w:val="00215187"/>
    <w:pPr>
      <w:spacing w:after="0" w:line="240" w:lineRule="auto"/>
      <w:ind w:left="3969" w:firstLine="426"/>
    </w:pPr>
    <w:rPr>
      <w:rFonts w:ascii="Times New Roman" w:eastAsia="Times New Roman" w:hAnsi="Times New Roman" w:cs="Times New Roman"/>
      <w:sz w:val="20"/>
      <w:szCs w:val="20"/>
    </w:rPr>
  </w:style>
  <w:style w:type="character" w:customStyle="1" w:styleId="30">
    <w:name w:val="Основной текст с отступом 3 Знак"/>
    <w:basedOn w:val="a0"/>
    <w:link w:val="3"/>
    <w:rsid w:val="00215187"/>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1864397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theme" Target="theme/theme1.xml"/><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787</Words>
  <Characters>4489</Characters>
  <Application>Microsoft Office Word</Application>
  <DocSecurity>0</DocSecurity>
  <Lines>37</Lines>
  <Paragraphs>10</Paragraphs>
  <ScaleCrop>false</ScaleCrop>
  <Company>MultiDVD Team</Company>
  <LinksUpToDate>false</LinksUpToDate>
  <CharactersWithSpaces>5266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s-64</cp:lastModifiedBy>
  <cp:revision>4</cp:revision>
  <dcterms:created xsi:type="dcterms:W3CDTF">2017-11-20T13:59:00Z</dcterms:created>
  <dcterms:modified xsi:type="dcterms:W3CDTF">2017-11-26T15:28:00Z</dcterms:modified>
</cp:coreProperties>
</file>